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05" w:rsidRPr="001F7795" w:rsidRDefault="001F7795">
      <w:pPr>
        <w:rPr>
          <w:rFonts w:ascii="Arial" w:hAnsi="Arial" w:cs="Arial"/>
          <w:sz w:val="28"/>
          <w:szCs w:val="28"/>
        </w:rPr>
      </w:pPr>
      <w:r w:rsidRPr="001F7795">
        <w:rPr>
          <w:rFonts w:ascii="Arial" w:hAnsi="Arial" w:cs="Arial"/>
          <w:sz w:val="28"/>
          <w:szCs w:val="28"/>
        </w:rPr>
        <w:t>ANNEXE X : plan de passation des marchés</w:t>
      </w:r>
      <w:r w:rsidRPr="001F7795">
        <w:rPr>
          <w:rFonts w:ascii="Arial" w:hAnsi="Arial" w:cs="Arial"/>
        </w:rPr>
        <w:t xml:space="preserve"> </w:t>
      </w:r>
      <w:r w:rsidRPr="001F7795">
        <w:rPr>
          <w:rFonts w:ascii="Arial" w:hAnsi="Arial" w:cs="Arial"/>
          <w:sz w:val="28"/>
          <w:szCs w:val="28"/>
        </w:rPr>
        <w:t>de services, fo</w:t>
      </w:r>
      <w:r w:rsidR="00FF4890">
        <w:rPr>
          <w:rFonts w:ascii="Arial" w:hAnsi="Arial" w:cs="Arial"/>
          <w:sz w:val="28"/>
          <w:szCs w:val="28"/>
        </w:rPr>
        <w:t xml:space="preserve">urnitures, travaux et « appuis directs » </w:t>
      </w:r>
      <w:r w:rsidRPr="001F7795">
        <w:rPr>
          <w:rFonts w:ascii="Arial" w:hAnsi="Arial" w:cs="Arial"/>
          <w:sz w:val="28"/>
          <w:szCs w:val="28"/>
        </w:rPr>
        <w:t xml:space="preserve"> au Bénéficiaire</w:t>
      </w:r>
    </w:p>
    <w:p w:rsidR="001F7795" w:rsidRPr="001F7795" w:rsidRDefault="001F7795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tbl>
      <w:tblPr>
        <w:tblStyle w:val="Listemoyenne2-Accent1"/>
        <w:tblW w:w="5000" w:type="pct"/>
        <w:tblLook w:val="04A0" w:firstRow="1" w:lastRow="0" w:firstColumn="1" w:lastColumn="0" w:noHBand="0" w:noVBand="1"/>
      </w:tblPr>
      <w:tblGrid>
        <w:gridCol w:w="1795"/>
        <w:gridCol w:w="1228"/>
        <w:gridCol w:w="1905"/>
        <w:gridCol w:w="2506"/>
        <w:gridCol w:w="1439"/>
        <w:gridCol w:w="680"/>
        <w:gridCol w:w="1516"/>
        <w:gridCol w:w="3151"/>
      </w:tblGrid>
      <w:tr w:rsidR="006A19C5" w:rsidRPr="001F7795" w:rsidTr="006A1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31" w:type="pct"/>
            <w:noWrap/>
          </w:tcPr>
          <w:p w:rsidR="001F7795" w:rsidRPr="001F7795" w:rsidRDefault="001F7795">
            <w:pPr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Libellé du marché</w:t>
            </w:r>
          </w:p>
        </w:tc>
        <w:tc>
          <w:tcPr>
            <w:tcW w:w="432" w:type="pct"/>
          </w:tcPr>
          <w:p w:rsidR="001F7795" w:rsidRPr="001F7795" w:rsidRDefault="001F7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 xml:space="preserve">Type </w:t>
            </w:r>
          </w:p>
        </w:tc>
        <w:tc>
          <w:tcPr>
            <w:tcW w:w="670" w:type="pct"/>
          </w:tcPr>
          <w:p w:rsidR="001F7795" w:rsidRPr="001F7795" w:rsidRDefault="001F7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Période consultation</w:t>
            </w:r>
          </w:p>
        </w:tc>
        <w:tc>
          <w:tcPr>
            <w:tcW w:w="881" w:type="pct"/>
          </w:tcPr>
          <w:p w:rsidR="001F7795" w:rsidRPr="001F7795" w:rsidRDefault="001F7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Analyse des offres</w:t>
            </w:r>
          </w:p>
        </w:tc>
        <w:tc>
          <w:tcPr>
            <w:tcW w:w="506" w:type="pct"/>
          </w:tcPr>
          <w:p w:rsidR="001F7795" w:rsidRPr="001F7795" w:rsidRDefault="001F7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Date prévisionnelle contrat</w:t>
            </w:r>
          </w:p>
        </w:tc>
        <w:tc>
          <w:tcPr>
            <w:tcW w:w="772" w:type="pct"/>
            <w:gridSpan w:val="2"/>
          </w:tcPr>
          <w:p w:rsidR="001F7795" w:rsidRPr="001F7795" w:rsidRDefault="001F7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Budget prévisionnel</w:t>
            </w:r>
          </w:p>
        </w:tc>
        <w:tc>
          <w:tcPr>
            <w:tcW w:w="1108" w:type="pct"/>
          </w:tcPr>
          <w:p w:rsidR="001F7795" w:rsidRPr="001F7795" w:rsidRDefault="001F7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Remarque</w:t>
            </w:r>
          </w:p>
        </w:tc>
      </w:tr>
      <w:tr w:rsidR="006A19C5" w:rsidRPr="001F7795" w:rsidTr="006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1F7795" w:rsidRPr="001F7795" w:rsidRDefault="001F7795">
            <w:pPr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Marché A</w:t>
            </w:r>
          </w:p>
        </w:tc>
        <w:tc>
          <w:tcPr>
            <w:tcW w:w="432" w:type="pct"/>
          </w:tcPr>
          <w:p w:rsidR="001F7795" w:rsidRPr="001F7795" w:rsidRDefault="001F7795" w:rsidP="001F77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Services</w:t>
            </w:r>
          </w:p>
        </w:tc>
        <w:tc>
          <w:tcPr>
            <w:tcW w:w="670" w:type="pct"/>
          </w:tcPr>
          <w:p w:rsidR="001F7795" w:rsidRPr="001F7795" w:rsidRDefault="006A19C5" w:rsidP="001F7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</w:t>
            </w:r>
            <w:r w:rsidR="001F7795"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du     /  /   au   /    /</w:t>
            </w:r>
          </w:p>
        </w:tc>
        <w:tc>
          <w:tcPr>
            <w:tcW w:w="881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du     /  /   au   /    /</w:t>
            </w:r>
          </w:p>
        </w:tc>
        <w:tc>
          <w:tcPr>
            <w:tcW w:w="745" w:type="pct"/>
            <w:gridSpan w:val="2"/>
          </w:tcPr>
          <w:p w:rsidR="001F7795" w:rsidRPr="001F7795" w:rsidRDefault="006A19C5" w:rsidP="006A1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       </w:t>
            </w:r>
            <w:r w:rsidR="001F7795"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/   /</w:t>
            </w:r>
          </w:p>
        </w:tc>
        <w:tc>
          <w:tcPr>
            <w:tcW w:w="533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6A3989" w:rsidRPr="001F7795" w:rsidTr="006A1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6A3989" w:rsidRPr="001F7795" w:rsidRDefault="006A3989">
            <w:pP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2" w:type="pct"/>
          </w:tcPr>
          <w:p w:rsidR="006A3989" w:rsidRPr="001F7795" w:rsidRDefault="006A3989" w:rsidP="001F77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0" w:type="pct"/>
          </w:tcPr>
          <w:p w:rsidR="006A3989" w:rsidRPr="001F7795" w:rsidRDefault="006A3989" w:rsidP="001F7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881" w:type="pct"/>
          </w:tcPr>
          <w:p w:rsidR="006A3989" w:rsidRPr="001F7795" w:rsidRDefault="006A3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2"/>
          </w:tcPr>
          <w:p w:rsidR="006A3989" w:rsidRDefault="006A3989" w:rsidP="006A1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</w:tcPr>
          <w:p w:rsidR="006A3989" w:rsidRPr="001F7795" w:rsidRDefault="006A3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6A3989" w:rsidRPr="001F7795" w:rsidRDefault="006A3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6A19C5" w:rsidRPr="001F7795" w:rsidTr="006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1F7795" w:rsidRPr="001F7795" w:rsidRDefault="001F7795">
            <w:pPr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Marché B</w:t>
            </w:r>
          </w:p>
        </w:tc>
        <w:tc>
          <w:tcPr>
            <w:tcW w:w="432" w:type="pct"/>
          </w:tcPr>
          <w:p w:rsidR="001F7795" w:rsidRPr="001F7795" w:rsidRDefault="001F7795" w:rsidP="001F77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Services</w:t>
            </w:r>
          </w:p>
        </w:tc>
        <w:tc>
          <w:tcPr>
            <w:tcW w:w="670" w:type="pct"/>
          </w:tcPr>
          <w:p w:rsidR="001F7795" w:rsidRPr="001F7795" w:rsidRDefault="001F7795" w:rsidP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 xml:space="preserve"> du     /  /   au   /   /</w:t>
            </w:r>
          </w:p>
        </w:tc>
        <w:tc>
          <w:tcPr>
            <w:tcW w:w="881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du     /  /   au   /    /</w:t>
            </w:r>
          </w:p>
        </w:tc>
        <w:tc>
          <w:tcPr>
            <w:tcW w:w="745" w:type="pct"/>
            <w:gridSpan w:val="2"/>
          </w:tcPr>
          <w:p w:rsidR="001F7795" w:rsidRPr="001F7795" w:rsidRDefault="006A19C5" w:rsidP="006A1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      </w:t>
            </w:r>
            <w:r w:rsidR="001F7795"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/   /</w:t>
            </w:r>
          </w:p>
        </w:tc>
        <w:tc>
          <w:tcPr>
            <w:tcW w:w="533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FD63C9" w:rsidRPr="001F7795" w:rsidTr="006A1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FD63C9" w:rsidRPr="001F7795" w:rsidRDefault="00FD63C9">
            <w:pP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2" w:type="pct"/>
          </w:tcPr>
          <w:p w:rsidR="00FD63C9" w:rsidRDefault="00FD63C9" w:rsidP="006A19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0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" w:type="pct"/>
          </w:tcPr>
          <w:p w:rsidR="00FD63C9" w:rsidRPr="001F7795" w:rsidRDefault="00FD63C9" w:rsidP="001F77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2"/>
          </w:tcPr>
          <w:p w:rsidR="00FD63C9" w:rsidRDefault="00FD63C9" w:rsidP="006A1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6A19C5" w:rsidRPr="001F7795" w:rsidTr="006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1F7795" w:rsidRPr="001F7795" w:rsidRDefault="001F7795">
            <w:pPr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Marché C</w:t>
            </w:r>
          </w:p>
        </w:tc>
        <w:tc>
          <w:tcPr>
            <w:tcW w:w="432" w:type="pct"/>
          </w:tcPr>
          <w:p w:rsidR="001F7795" w:rsidRPr="001F7795" w:rsidRDefault="006A19C5" w:rsidP="006A19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Fournitures</w:t>
            </w:r>
          </w:p>
        </w:tc>
        <w:tc>
          <w:tcPr>
            <w:tcW w:w="670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du     /  /   au   /   /</w:t>
            </w:r>
          </w:p>
        </w:tc>
        <w:tc>
          <w:tcPr>
            <w:tcW w:w="881" w:type="pct"/>
          </w:tcPr>
          <w:p w:rsidR="001F7795" w:rsidRPr="001F7795" w:rsidRDefault="001F7795" w:rsidP="001F7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   du     /  /   au   /    /</w:t>
            </w:r>
          </w:p>
        </w:tc>
        <w:tc>
          <w:tcPr>
            <w:tcW w:w="745" w:type="pct"/>
            <w:gridSpan w:val="2"/>
          </w:tcPr>
          <w:p w:rsidR="001F7795" w:rsidRPr="001F7795" w:rsidRDefault="006A19C5" w:rsidP="006A1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      </w:t>
            </w:r>
            <w:r w:rsidR="001F7795"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/   /</w:t>
            </w:r>
          </w:p>
        </w:tc>
        <w:tc>
          <w:tcPr>
            <w:tcW w:w="533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FD63C9" w:rsidRPr="001F7795" w:rsidTr="006A1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FD63C9" w:rsidRPr="001F7795" w:rsidRDefault="00FD63C9">
            <w:pP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2" w:type="pct"/>
          </w:tcPr>
          <w:p w:rsidR="00FD63C9" w:rsidRPr="001F7795" w:rsidRDefault="00FD63C9" w:rsidP="001F77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0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2"/>
          </w:tcPr>
          <w:p w:rsidR="00FD63C9" w:rsidRDefault="00FD63C9" w:rsidP="006A1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6A19C5" w:rsidRPr="001F7795" w:rsidTr="006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1F7795" w:rsidRPr="001F7795" w:rsidRDefault="001F7795">
            <w:pPr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Marché D</w:t>
            </w:r>
          </w:p>
        </w:tc>
        <w:tc>
          <w:tcPr>
            <w:tcW w:w="432" w:type="pct"/>
          </w:tcPr>
          <w:p w:rsidR="001F7795" w:rsidRPr="001F7795" w:rsidRDefault="001F7795" w:rsidP="001F77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Travaux</w:t>
            </w:r>
          </w:p>
        </w:tc>
        <w:tc>
          <w:tcPr>
            <w:tcW w:w="670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du     /  /   au   /   /</w:t>
            </w:r>
          </w:p>
        </w:tc>
        <w:tc>
          <w:tcPr>
            <w:tcW w:w="881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du     /  /   au   /    /</w:t>
            </w:r>
          </w:p>
        </w:tc>
        <w:tc>
          <w:tcPr>
            <w:tcW w:w="745" w:type="pct"/>
            <w:gridSpan w:val="2"/>
          </w:tcPr>
          <w:p w:rsidR="001F7795" w:rsidRPr="001F7795" w:rsidRDefault="006A19C5" w:rsidP="006A1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      </w:t>
            </w:r>
            <w:r w:rsidR="001F7795"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/   /</w:t>
            </w:r>
          </w:p>
        </w:tc>
        <w:tc>
          <w:tcPr>
            <w:tcW w:w="533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FD63C9" w:rsidRPr="001F7795" w:rsidTr="006A1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FD63C9" w:rsidRPr="001F7795" w:rsidRDefault="00FD63C9">
            <w:pPr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2" w:type="pct"/>
          </w:tcPr>
          <w:p w:rsidR="00FD63C9" w:rsidRPr="001F7795" w:rsidRDefault="00FD63C9" w:rsidP="001F77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0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" w:type="pct"/>
          </w:tcPr>
          <w:p w:rsidR="00FD63C9" w:rsidRPr="001F7795" w:rsidRDefault="00FD63C9" w:rsidP="001F77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2"/>
          </w:tcPr>
          <w:p w:rsidR="00FD63C9" w:rsidRDefault="00FD63C9" w:rsidP="006A1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FD63C9" w:rsidRPr="001F7795" w:rsidRDefault="00FD63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  <w:tr w:rsidR="006A19C5" w:rsidRPr="001F7795" w:rsidTr="006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" w:type="pct"/>
            <w:noWrap/>
          </w:tcPr>
          <w:p w:rsidR="001F7795" w:rsidRPr="001F7795" w:rsidRDefault="001F7795">
            <w:pPr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Marché E</w:t>
            </w:r>
          </w:p>
        </w:tc>
        <w:tc>
          <w:tcPr>
            <w:tcW w:w="432" w:type="pct"/>
          </w:tcPr>
          <w:p w:rsidR="001F7795" w:rsidRPr="001F7795" w:rsidRDefault="001F7795" w:rsidP="001F77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/>
              </w:rPr>
              <w:t>Subvention</w:t>
            </w:r>
          </w:p>
        </w:tc>
        <w:tc>
          <w:tcPr>
            <w:tcW w:w="670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du     /  /   au   /   /</w:t>
            </w:r>
          </w:p>
        </w:tc>
        <w:tc>
          <w:tcPr>
            <w:tcW w:w="881" w:type="pct"/>
          </w:tcPr>
          <w:p w:rsidR="001F7795" w:rsidRPr="001F7795" w:rsidRDefault="001F7795" w:rsidP="001F7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   du     /  /   au   /    /</w:t>
            </w:r>
          </w:p>
        </w:tc>
        <w:tc>
          <w:tcPr>
            <w:tcW w:w="745" w:type="pct"/>
            <w:gridSpan w:val="2"/>
          </w:tcPr>
          <w:p w:rsidR="001F7795" w:rsidRPr="001F7795" w:rsidRDefault="006A19C5" w:rsidP="006A1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     /</w:t>
            </w:r>
            <w:r w:rsidR="001F7795" w:rsidRPr="001F779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 /</w:t>
            </w:r>
          </w:p>
        </w:tc>
        <w:tc>
          <w:tcPr>
            <w:tcW w:w="533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</w:tcPr>
          <w:p w:rsidR="001F7795" w:rsidRPr="001F7795" w:rsidRDefault="001F7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</w:tr>
    </w:tbl>
    <w:p w:rsidR="001F7795" w:rsidRPr="001F7795" w:rsidRDefault="001F7795">
      <w:pPr>
        <w:rPr>
          <w:rFonts w:ascii="Arial" w:hAnsi="Arial" w:cs="Arial"/>
          <w:sz w:val="28"/>
          <w:szCs w:val="28"/>
        </w:rPr>
      </w:pPr>
    </w:p>
    <w:p w:rsidR="001F7795" w:rsidRPr="001F7795" w:rsidRDefault="001F7795">
      <w:pPr>
        <w:rPr>
          <w:rFonts w:ascii="Arial" w:hAnsi="Arial" w:cs="Arial"/>
          <w:sz w:val="28"/>
          <w:szCs w:val="28"/>
        </w:rPr>
      </w:pPr>
    </w:p>
    <w:p w:rsidR="001F7795" w:rsidRPr="001F7795" w:rsidRDefault="001F7795">
      <w:pPr>
        <w:rPr>
          <w:rFonts w:ascii="Arial" w:hAnsi="Arial" w:cs="Arial"/>
          <w:sz w:val="28"/>
          <w:szCs w:val="28"/>
        </w:rPr>
      </w:pPr>
    </w:p>
    <w:p w:rsidR="001F7795" w:rsidRPr="001F7795" w:rsidRDefault="001F7795">
      <w:pPr>
        <w:rPr>
          <w:rFonts w:ascii="Arial" w:hAnsi="Arial" w:cs="Arial"/>
          <w:sz w:val="28"/>
          <w:szCs w:val="28"/>
        </w:rPr>
      </w:pPr>
    </w:p>
    <w:p w:rsidR="001F7795" w:rsidRPr="001F7795" w:rsidRDefault="001F7795">
      <w:pPr>
        <w:rPr>
          <w:rFonts w:ascii="Arial" w:hAnsi="Arial" w:cs="Arial"/>
          <w:sz w:val="28"/>
          <w:szCs w:val="28"/>
        </w:rPr>
      </w:pPr>
    </w:p>
    <w:sectPr w:rsidR="001F7795" w:rsidRPr="001F7795" w:rsidSect="001F77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95"/>
    <w:rsid w:val="00025E9D"/>
    <w:rsid w:val="00047767"/>
    <w:rsid w:val="00096C74"/>
    <w:rsid w:val="000A67AE"/>
    <w:rsid w:val="000B202C"/>
    <w:rsid w:val="000D2D0A"/>
    <w:rsid w:val="000F7767"/>
    <w:rsid w:val="001441D8"/>
    <w:rsid w:val="001D59E6"/>
    <w:rsid w:val="001F7795"/>
    <w:rsid w:val="0024515D"/>
    <w:rsid w:val="002662F7"/>
    <w:rsid w:val="00266C1F"/>
    <w:rsid w:val="00270E9E"/>
    <w:rsid w:val="00297846"/>
    <w:rsid w:val="00350C67"/>
    <w:rsid w:val="00366085"/>
    <w:rsid w:val="003855F8"/>
    <w:rsid w:val="00396D12"/>
    <w:rsid w:val="003A1D9A"/>
    <w:rsid w:val="003C4E6A"/>
    <w:rsid w:val="00403054"/>
    <w:rsid w:val="00403596"/>
    <w:rsid w:val="0042268E"/>
    <w:rsid w:val="00492C35"/>
    <w:rsid w:val="00501C86"/>
    <w:rsid w:val="00511C9B"/>
    <w:rsid w:val="005172DA"/>
    <w:rsid w:val="00553394"/>
    <w:rsid w:val="0056457F"/>
    <w:rsid w:val="00577C4C"/>
    <w:rsid w:val="005B6E17"/>
    <w:rsid w:val="006201F7"/>
    <w:rsid w:val="006243E6"/>
    <w:rsid w:val="006763C9"/>
    <w:rsid w:val="006A19C5"/>
    <w:rsid w:val="006A3989"/>
    <w:rsid w:val="006E3B40"/>
    <w:rsid w:val="006F5449"/>
    <w:rsid w:val="0071581D"/>
    <w:rsid w:val="0072321C"/>
    <w:rsid w:val="00733680"/>
    <w:rsid w:val="0078006E"/>
    <w:rsid w:val="007C63F8"/>
    <w:rsid w:val="008019EA"/>
    <w:rsid w:val="008747F5"/>
    <w:rsid w:val="00920877"/>
    <w:rsid w:val="009466F5"/>
    <w:rsid w:val="00996F03"/>
    <w:rsid w:val="009B1971"/>
    <w:rsid w:val="009B6261"/>
    <w:rsid w:val="009D3BFD"/>
    <w:rsid w:val="009D3E1E"/>
    <w:rsid w:val="00A00DAA"/>
    <w:rsid w:val="00A01FAB"/>
    <w:rsid w:val="00A45F77"/>
    <w:rsid w:val="00A70E3E"/>
    <w:rsid w:val="00A82084"/>
    <w:rsid w:val="00AC39B4"/>
    <w:rsid w:val="00AD28FC"/>
    <w:rsid w:val="00B0372B"/>
    <w:rsid w:val="00B6332E"/>
    <w:rsid w:val="00B66626"/>
    <w:rsid w:val="00B7216E"/>
    <w:rsid w:val="00BC7145"/>
    <w:rsid w:val="00BD67B4"/>
    <w:rsid w:val="00C12589"/>
    <w:rsid w:val="00C15B75"/>
    <w:rsid w:val="00C23884"/>
    <w:rsid w:val="00C7180B"/>
    <w:rsid w:val="00C8535A"/>
    <w:rsid w:val="00CD74B0"/>
    <w:rsid w:val="00D1073D"/>
    <w:rsid w:val="00D65936"/>
    <w:rsid w:val="00D74EC6"/>
    <w:rsid w:val="00D77B09"/>
    <w:rsid w:val="00D80814"/>
    <w:rsid w:val="00E23F79"/>
    <w:rsid w:val="00E93705"/>
    <w:rsid w:val="00E96DC6"/>
    <w:rsid w:val="00ED200C"/>
    <w:rsid w:val="00ED7E5D"/>
    <w:rsid w:val="00EE2071"/>
    <w:rsid w:val="00F74584"/>
    <w:rsid w:val="00FA7D03"/>
    <w:rsid w:val="00FC6305"/>
    <w:rsid w:val="00FD63C9"/>
    <w:rsid w:val="00FE7E84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1F7795"/>
    <w:pPr>
      <w:tabs>
        <w:tab w:val="decimal" w:pos="360"/>
      </w:tabs>
    </w:pPr>
    <w:rPr>
      <w:lang w:eastAsia="fr-BE"/>
    </w:rPr>
  </w:style>
  <w:style w:type="paragraph" w:styleId="Notedebasdepage">
    <w:name w:val="footnote text"/>
    <w:basedOn w:val="Normal"/>
    <w:link w:val="NotedebasdepageCar"/>
    <w:uiPriority w:val="99"/>
    <w:unhideWhenUsed/>
    <w:rsid w:val="001F7795"/>
    <w:pPr>
      <w:spacing w:after="0" w:line="240" w:lineRule="auto"/>
    </w:pPr>
    <w:rPr>
      <w:rFonts w:eastAsiaTheme="minorEastAsia"/>
      <w:sz w:val="20"/>
      <w:szCs w:val="20"/>
      <w:lang w:eastAsia="fr-BE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F7795"/>
    <w:rPr>
      <w:rFonts w:eastAsiaTheme="minorEastAsia"/>
      <w:sz w:val="20"/>
      <w:szCs w:val="20"/>
      <w:lang w:eastAsia="fr-BE"/>
    </w:rPr>
  </w:style>
  <w:style w:type="character" w:styleId="Emphaseple">
    <w:name w:val="Subtle Emphasis"/>
    <w:basedOn w:val="Policepardfaut"/>
    <w:uiPriority w:val="19"/>
    <w:qFormat/>
    <w:rsid w:val="001F7795"/>
    <w:rPr>
      <w:i/>
      <w:iCs/>
      <w:color w:val="7F7F7F" w:themeColor="text1" w:themeTint="80"/>
    </w:rPr>
  </w:style>
  <w:style w:type="table" w:styleId="Trameclaire-Accent1">
    <w:name w:val="Light Shading Accent 1"/>
    <w:basedOn w:val="TableauNormal"/>
    <w:uiPriority w:val="60"/>
    <w:rsid w:val="001F7795"/>
    <w:pPr>
      <w:spacing w:after="0" w:line="240" w:lineRule="auto"/>
    </w:pPr>
    <w:rPr>
      <w:rFonts w:eastAsiaTheme="minorEastAsia"/>
      <w:color w:val="365F91" w:themeColor="accent1" w:themeShade="BF"/>
      <w:lang w:eastAsia="fr-BE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moyenne2-Accent1">
    <w:name w:val="Medium List 2 Accent 1"/>
    <w:basedOn w:val="TableauNormal"/>
    <w:uiPriority w:val="66"/>
    <w:rsid w:val="001F779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fr-B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1F7795"/>
    <w:pPr>
      <w:tabs>
        <w:tab w:val="decimal" w:pos="360"/>
      </w:tabs>
    </w:pPr>
    <w:rPr>
      <w:lang w:eastAsia="fr-BE"/>
    </w:rPr>
  </w:style>
  <w:style w:type="paragraph" w:styleId="Notedebasdepage">
    <w:name w:val="footnote text"/>
    <w:basedOn w:val="Normal"/>
    <w:link w:val="NotedebasdepageCar"/>
    <w:uiPriority w:val="99"/>
    <w:unhideWhenUsed/>
    <w:rsid w:val="001F7795"/>
    <w:pPr>
      <w:spacing w:after="0" w:line="240" w:lineRule="auto"/>
    </w:pPr>
    <w:rPr>
      <w:rFonts w:eastAsiaTheme="minorEastAsia"/>
      <w:sz w:val="20"/>
      <w:szCs w:val="20"/>
      <w:lang w:eastAsia="fr-BE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F7795"/>
    <w:rPr>
      <w:rFonts w:eastAsiaTheme="minorEastAsia"/>
      <w:sz w:val="20"/>
      <w:szCs w:val="20"/>
      <w:lang w:eastAsia="fr-BE"/>
    </w:rPr>
  </w:style>
  <w:style w:type="character" w:styleId="Emphaseple">
    <w:name w:val="Subtle Emphasis"/>
    <w:basedOn w:val="Policepardfaut"/>
    <w:uiPriority w:val="19"/>
    <w:qFormat/>
    <w:rsid w:val="001F7795"/>
    <w:rPr>
      <w:i/>
      <w:iCs/>
      <w:color w:val="7F7F7F" w:themeColor="text1" w:themeTint="80"/>
    </w:rPr>
  </w:style>
  <w:style w:type="table" w:styleId="Trameclaire-Accent1">
    <w:name w:val="Light Shading Accent 1"/>
    <w:basedOn w:val="TableauNormal"/>
    <w:uiPriority w:val="60"/>
    <w:rsid w:val="001F7795"/>
    <w:pPr>
      <w:spacing w:after="0" w:line="240" w:lineRule="auto"/>
    </w:pPr>
    <w:rPr>
      <w:rFonts w:eastAsiaTheme="minorEastAsia"/>
      <w:color w:val="365F91" w:themeColor="accent1" w:themeShade="BF"/>
      <w:lang w:eastAsia="fr-BE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moyenne2-Accent1">
    <w:name w:val="Medium List 2 Accent 1"/>
    <w:basedOn w:val="TableauNormal"/>
    <w:uiPriority w:val="66"/>
    <w:rsid w:val="001F779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fr-B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RL</cp:lastModifiedBy>
  <cp:revision>3</cp:revision>
  <dcterms:created xsi:type="dcterms:W3CDTF">2012-05-16T10:27:00Z</dcterms:created>
  <dcterms:modified xsi:type="dcterms:W3CDTF">2012-05-29T13:56:00Z</dcterms:modified>
</cp:coreProperties>
</file>